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E876" w14:textId="77777777" w:rsidR="00D376E0" w:rsidRDefault="00000000">
      <w:pPr>
        <w:spacing w:after="10"/>
        <w:jc w:val="center"/>
      </w:pPr>
      <w:r>
        <w:rPr>
          <w:b/>
          <w:bCs/>
          <w:color w:val="1F3864"/>
          <w:sz w:val="36"/>
          <w:szCs w:val="36"/>
        </w:rPr>
        <w:t>Emily Sheffield</w:t>
      </w:r>
    </w:p>
    <w:p w14:paraId="4AA1C3E5" w14:textId="6BC8BE8F" w:rsidR="00D376E0" w:rsidRDefault="00000000">
      <w:pPr>
        <w:spacing w:after="30"/>
        <w:jc w:val="center"/>
      </w:pPr>
      <w:r>
        <w:rPr>
          <w:color w:val="595959"/>
          <w:sz w:val="21"/>
          <w:szCs w:val="21"/>
        </w:rPr>
        <w:t xml:space="preserve">AI </w:t>
      </w:r>
      <w:proofErr w:type="gramStart"/>
      <w:r>
        <w:rPr>
          <w:color w:val="595959"/>
          <w:sz w:val="21"/>
          <w:szCs w:val="21"/>
        </w:rPr>
        <w:t>Researcher  ·</w:t>
      </w:r>
      <w:proofErr w:type="gramEnd"/>
      <w:r>
        <w:rPr>
          <w:color w:val="595959"/>
          <w:sz w:val="21"/>
          <w:szCs w:val="21"/>
        </w:rPr>
        <w:t xml:space="preserve">  LLM </w:t>
      </w:r>
      <w:proofErr w:type="gramStart"/>
      <w:r>
        <w:rPr>
          <w:color w:val="595959"/>
          <w:sz w:val="21"/>
          <w:szCs w:val="21"/>
        </w:rPr>
        <w:t>Evaluation  ·</w:t>
      </w:r>
      <w:proofErr w:type="gramEnd"/>
      <w:r>
        <w:rPr>
          <w:color w:val="595959"/>
          <w:sz w:val="21"/>
          <w:szCs w:val="21"/>
        </w:rPr>
        <w:t xml:space="preserve">  </w:t>
      </w:r>
      <w:r w:rsidR="00652935">
        <w:rPr>
          <w:color w:val="595959"/>
          <w:sz w:val="21"/>
          <w:szCs w:val="21"/>
        </w:rPr>
        <w:t xml:space="preserve">Multimodal Model </w:t>
      </w:r>
      <w:proofErr w:type="gramStart"/>
      <w:r w:rsidR="00652935">
        <w:rPr>
          <w:color w:val="595959"/>
          <w:sz w:val="21"/>
          <w:szCs w:val="21"/>
        </w:rPr>
        <w:t>Assessment</w:t>
      </w:r>
      <w:r w:rsidR="00652935">
        <w:rPr>
          <w:color w:val="595959"/>
          <w:sz w:val="21"/>
          <w:szCs w:val="21"/>
        </w:rPr>
        <w:t xml:space="preserve">  ·</w:t>
      </w:r>
      <w:proofErr w:type="gramEnd"/>
      <w:r w:rsidR="00652935">
        <w:rPr>
          <w:color w:val="595959"/>
          <w:sz w:val="21"/>
          <w:szCs w:val="21"/>
        </w:rPr>
        <w:t xml:space="preserve">  </w:t>
      </w:r>
      <w:r w:rsidR="00652935">
        <w:rPr>
          <w:color w:val="595959"/>
          <w:sz w:val="21"/>
          <w:szCs w:val="21"/>
        </w:rPr>
        <w:t>Experimental Design</w:t>
      </w:r>
    </w:p>
    <w:p w14:paraId="3AE4F78B" w14:textId="77777777" w:rsidR="00D376E0" w:rsidRDefault="00000000">
      <w:pPr>
        <w:pBdr>
          <w:bottom w:val="single" w:sz="6" w:space="2" w:color="1F3864"/>
        </w:pBdr>
        <w:spacing w:after="40"/>
        <w:jc w:val="center"/>
      </w:pPr>
      <w:r>
        <w:rPr>
          <w:sz w:val="19"/>
          <w:szCs w:val="19"/>
        </w:rPr>
        <w:t xml:space="preserve">Austin, </w:t>
      </w:r>
      <w:proofErr w:type="gramStart"/>
      <w:r>
        <w:rPr>
          <w:sz w:val="19"/>
          <w:szCs w:val="19"/>
        </w:rPr>
        <w:t>TX  ·</w:t>
      </w:r>
      <w:proofErr w:type="gramEnd"/>
      <w:r>
        <w:rPr>
          <w:sz w:val="19"/>
          <w:szCs w:val="19"/>
        </w:rPr>
        <w:t xml:space="preserve">  </w:t>
      </w:r>
      <w:proofErr w:type="gramStart"/>
      <w:r>
        <w:rPr>
          <w:sz w:val="19"/>
          <w:szCs w:val="19"/>
        </w:rPr>
        <w:t>214.843.3737  ·</w:t>
      </w:r>
      <w:proofErr w:type="gramEnd"/>
      <w:r>
        <w:rPr>
          <w:sz w:val="19"/>
          <w:szCs w:val="19"/>
        </w:rPr>
        <w:t xml:space="preserve">  </w:t>
      </w:r>
      <w:proofErr w:type="gramStart"/>
      <w:r>
        <w:rPr>
          <w:sz w:val="19"/>
          <w:szCs w:val="19"/>
        </w:rPr>
        <w:t>emilysheffield12@gmail.com  ·</w:t>
      </w:r>
      <w:proofErr w:type="gramEnd"/>
      <w:r>
        <w:rPr>
          <w:sz w:val="19"/>
          <w:szCs w:val="19"/>
        </w:rPr>
        <w:t xml:space="preserve">  </w:t>
      </w:r>
      <w:hyperlink r:id="rId5" w:history="1">
        <w:r>
          <w:rPr>
            <w:color w:val="1F3864"/>
            <w:sz w:val="19"/>
            <w:szCs w:val="19"/>
            <w:u w:val="single"/>
          </w:rPr>
          <w:t>linkedin.com/in/emily-sheffield-2021</w:t>
        </w:r>
      </w:hyperlink>
    </w:p>
    <w:p w14:paraId="7CF950AE" w14:textId="77777777" w:rsidR="00D376E0" w:rsidRDefault="00000000">
      <w:pPr>
        <w:pBdr>
          <w:bottom w:val="single" w:sz="6" w:space="2" w:color="1F3864"/>
        </w:pBdr>
        <w:spacing w:before="160" w:after="60"/>
      </w:pPr>
      <w:r>
        <w:rPr>
          <w:b/>
          <w:bCs/>
          <w:color w:val="1F3864"/>
          <w:sz w:val="22"/>
          <w:szCs w:val="22"/>
        </w:rPr>
        <w:t>EXPERIENCE</w:t>
      </w:r>
    </w:p>
    <w:p w14:paraId="03992477" w14:textId="06F469D5" w:rsidR="00D376E0" w:rsidRDefault="00000000">
      <w:pPr>
        <w:tabs>
          <w:tab w:val="right" w:pos="10080"/>
        </w:tabs>
        <w:spacing w:before="110"/>
      </w:pPr>
      <w:r>
        <w:rPr>
          <w:b/>
          <w:bCs/>
          <w:sz w:val="21"/>
          <w:szCs w:val="21"/>
        </w:rPr>
        <w:t>Innodata Inc. — Language Data Scientist</w:t>
      </w:r>
      <w:r>
        <w:rPr>
          <w:color w:val="595959"/>
          <w:sz w:val="19"/>
          <w:szCs w:val="19"/>
        </w:rPr>
        <w:tab/>
        <w:t>Aug 2025 – Present</w:t>
      </w:r>
    </w:p>
    <w:p w14:paraId="2518A972" w14:textId="77777777" w:rsidR="00D376E0" w:rsidRDefault="00000000">
      <w:pPr>
        <w:spacing w:after="30"/>
      </w:pPr>
      <w:r>
        <w:rPr>
          <w:i/>
          <w:iCs/>
          <w:color w:val="595959"/>
        </w:rPr>
        <w:t>Remote</w:t>
      </w:r>
    </w:p>
    <w:p w14:paraId="29C04E6F" w14:textId="77777777" w:rsidR="00652935" w:rsidRDefault="00652935">
      <w:pPr>
        <w:pStyle w:val="ListParagraph"/>
        <w:numPr>
          <w:ilvl w:val="0"/>
          <w:numId w:val="2"/>
        </w:numPr>
        <w:spacing w:after="24"/>
      </w:pPr>
      <w:r>
        <w:t>Designed and built ICAB, a multimodal benchmark for evaluating applied cultural understanding in LLMs across text and text-to-image tasks, seven languages, and 30+ cultural dimensions; served as first author of the technical report.</w:t>
      </w:r>
    </w:p>
    <w:p w14:paraId="3F9244BA" w14:textId="77777777" w:rsidR="00652935" w:rsidRDefault="00652935">
      <w:pPr>
        <w:pStyle w:val="ListParagraph"/>
        <w:numPr>
          <w:ilvl w:val="0"/>
          <w:numId w:val="2"/>
        </w:numPr>
        <w:spacing w:after="24"/>
      </w:pPr>
      <w:r>
        <w:t xml:space="preserve">Owned end-to-end human-in-the-loop evaluation workflows, spanning task design, rubric generation, QA, adjudication, model-judge validation, and findings </w:t>
      </w:r>
      <w:proofErr w:type="spellStart"/>
      <w:r>
        <w:t>analysis.</w:t>
      </w:r>
    </w:p>
    <w:p w14:paraId="3B0BD6F5" w14:textId="77777777" w:rsidR="00652935" w:rsidRDefault="00652935">
      <w:pPr>
        <w:pStyle w:val="ListParagraph"/>
        <w:numPr>
          <w:ilvl w:val="0"/>
          <w:numId w:val="2"/>
        </w:numPr>
        <w:spacing w:after="24"/>
      </w:pPr>
      <w:proofErr w:type="spellEnd"/>
      <w:r>
        <w:t>Designed and ran zero-shot experiments across 10 frontier text and image models using a dual-LLM-judge evaluation pipeline with automated arbitration, achieving 93.7% judge agreement and 92.4% agreement with blind human evaluation.</w:t>
      </w:r>
    </w:p>
    <w:p w14:paraId="20681633" w14:textId="7F78588B" w:rsidR="00D376E0" w:rsidRDefault="00652935">
      <w:pPr>
        <w:pStyle w:val="ListParagraph"/>
        <w:numPr>
          <w:ilvl w:val="0"/>
          <w:numId w:val="2"/>
        </w:numPr>
        <w:spacing w:after="24"/>
      </w:pPr>
      <w:r>
        <w:t>Led red-teaming studies to identify model vulnerabilities in culturally sensitive, safety-relevant, and open-ended generation tasks, translating findings into actionable recommendations for model builders</w:t>
      </w:r>
      <w:r w:rsidR="00000000">
        <w:t>.</w:t>
      </w:r>
    </w:p>
    <w:p w14:paraId="24A1C9CB" w14:textId="1A48DC70" w:rsidR="005B4B0E" w:rsidRDefault="00652935">
      <w:pPr>
        <w:pStyle w:val="ListParagraph"/>
        <w:numPr>
          <w:ilvl w:val="0"/>
          <w:numId w:val="2"/>
        </w:numPr>
        <w:spacing w:after="24"/>
      </w:pPr>
      <w:r>
        <w:t xml:space="preserve">Led client discovery and research readouts as a linguistically trained </w:t>
      </w:r>
      <w:r>
        <w:t>data scientist</w:t>
      </w:r>
      <w:r>
        <w:t xml:space="preserve">, translating evaluation findings into grounded recommendations for model improvement, task design, and annotation </w:t>
      </w:r>
      <w:proofErr w:type="spellStart"/>
      <w:r>
        <w:t>quality.</w:t>
      </w:r>
    </w:p>
    <w:p w14:paraId="2D39B82F" w14:textId="40D18CAE" w:rsidR="00D376E0" w:rsidRDefault="00000000">
      <w:pPr>
        <w:tabs>
          <w:tab w:val="right" w:pos="10080"/>
        </w:tabs>
        <w:spacing w:before="110"/>
      </w:pPr>
      <w:r>
        <w:rPr>
          <w:b/>
          <w:bCs/>
          <w:sz w:val="21"/>
          <w:szCs w:val="21"/>
        </w:rPr>
        <w:t>Amazon</w:t>
      </w:r>
      <w:proofErr w:type="spellEnd"/>
      <w:r>
        <w:rPr>
          <w:b/>
          <w:bCs/>
          <w:sz w:val="21"/>
          <w:szCs w:val="21"/>
        </w:rPr>
        <w:t xml:space="preserve"> Web Services — Machine Learning Data Linguist</w:t>
      </w:r>
      <w:r>
        <w:rPr>
          <w:color w:val="595959"/>
          <w:sz w:val="19"/>
          <w:szCs w:val="19"/>
        </w:rPr>
        <w:tab/>
        <w:t>June 2021 – Aug 2025</w:t>
      </w:r>
    </w:p>
    <w:p w14:paraId="1A5BA3E4" w14:textId="77777777" w:rsidR="00D376E0" w:rsidRDefault="00000000">
      <w:pPr>
        <w:spacing w:after="30"/>
      </w:pPr>
      <w:proofErr w:type="gramStart"/>
      <w:r>
        <w:rPr>
          <w:i/>
          <w:iCs/>
          <w:color w:val="595959"/>
        </w:rPr>
        <w:t>Remote  ·</w:t>
      </w:r>
      <w:proofErr w:type="gramEnd"/>
      <w:r>
        <w:rPr>
          <w:i/>
          <w:iCs/>
          <w:color w:val="595959"/>
        </w:rPr>
        <w:t xml:space="preserve">  Promoted Linguist II → III</w:t>
      </w:r>
    </w:p>
    <w:p w14:paraId="48AB19E0" w14:textId="249B9EFD" w:rsidR="00D376E0" w:rsidRDefault="00652935">
      <w:pPr>
        <w:pStyle w:val="ListParagraph"/>
        <w:numPr>
          <w:ilvl w:val="0"/>
          <w:numId w:val="2"/>
        </w:numPr>
        <w:spacing w:after="24"/>
      </w:pPr>
      <w:r>
        <w:t>Co-led an LLM steerability research initiative using structured psycholinguistic profiles to control synthetic text generation and evaluate model behavior; co-authored resulting paper</w:t>
      </w:r>
      <w:r w:rsidR="005B4B0E">
        <w:t>.</w:t>
      </w:r>
    </w:p>
    <w:p w14:paraId="670C7B1E" w14:textId="77777777" w:rsidR="00D376E0" w:rsidRDefault="00000000">
      <w:pPr>
        <w:pStyle w:val="ListParagraph"/>
        <w:numPr>
          <w:ilvl w:val="0"/>
          <w:numId w:val="2"/>
        </w:numPr>
        <w:spacing w:after="24"/>
      </w:pPr>
      <w:r>
        <w:t>Designed and executed controlled experiments across prompt conditions to measure linguistic diversity, persona alignment, and authorial consistency in LLM outputs using clustering and LIWC embeddings.</w:t>
      </w:r>
    </w:p>
    <w:p w14:paraId="64DC1872" w14:textId="3A475AD8" w:rsidR="00D376E0" w:rsidRDefault="00DD1E58">
      <w:pPr>
        <w:pStyle w:val="ListParagraph"/>
        <w:numPr>
          <w:ilvl w:val="0"/>
          <w:numId w:val="2"/>
        </w:numPr>
        <w:spacing w:after="24"/>
      </w:pPr>
      <w:r>
        <w:t>Led linguistic analysis for hallucination detection, developing a classification taxonomy and fact/claim-verification framework for scalable model evaluation</w:t>
      </w:r>
      <w:r w:rsidR="00000000">
        <w:t>.</w:t>
      </w:r>
    </w:p>
    <w:p w14:paraId="6AA2B27D" w14:textId="77777777" w:rsidR="00D376E0" w:rsidRDefault="00000000">
      <w:pPr>
        <w:pStyle w:val="ListParagraph"/>
        <w:numPr>
          <w:ilvl w:val="0"/>
          <w:numId w:val="2"/>
        </w:numPr>
        <w:spacing w:after="24"/>
      </w:pPr>
      <w:r>
        <w:t>Built QA pipelines and gold-standard datasets for AI privacy and harm-detection models, with disagreement-analysis protocols and synthetic-data validation that surfaced vendor data quality issues.</w:t>
      </w:r>
    </w:p>
    <w:p w14:paraId="7EA666E2" w14:textId="77777777" w:rsidR="00D376E0" w:rsidRDefault="00000000">
      <w:pPr>
        <w:pStyle w:val="ListParagraph"/>
        <w:numPr>
          <w:ilvl w:val="0"/>
          <w:numId w:val="2"/>
        </w:numPr>
        <w:spacing w:after="24"/>
      </w:pPr>
      <w:r>
        <w:t>Generated 2,500+ prompt-engineering test cases with documentation; designed hiring assessments and onboarding (one-week ramp), supporting growth to an 18-person ML team.</w:t>
      </w:r>
    </w:p>
    <w:p w14:paraId="50C5E782" w14:textId="77777777" w:rsidR="00D376E0" w:rsidRDefault="00000000">
      <w:pPr>
        <w:pBdr>
          <w:bottom w:val="single" w:sz="6" w:space="2" w:color="1F3864"/>
        </w:pBdr>
        <w:spacing w:before="160" w:after="60"/>
      </w:pPr>
      <w:r>
        <w:rPr>
          <w:b/>
          <w:bCs/>
          <w:color w:val="1F3864"/>
          <w:sz w:val="22"/>
          <w:szCs w:val="22"/>
        </w:rPr>
        <w:t>PUBLICATIONS</w:t>
      </w:r>
    </w:p>
    <w:p w14:paraId="534F465C" w14:textId="77777777" w:rsidR="00D376E0" w:rsidRDefault="00000000">
      <w:pPr>
        <w:spacing w:after="18"/>
      </w:pPr>
      <w:r>
        <w:rPr>
          <w:b/>
          <w:bCs/>
        </w:rPr>
        <w:t>Sheffield, E.</w:t>
      </w:r>
      <w:r>
        <w:t xml:space="preserve">, &amp; Steuck, J. (2026). </w:t>
      </w:r>
      <w:r>
        <w:rPr>
          <w:i/>
          <w:iCs/>
        </w:rPr>
        <w:t>Cultural Alignment of LLMs Is More Than Just Trivia: It’s Applied Understanding (ICAB)</w:t>
      </w:r>
      <w:r>
        <w:t xml:space="preserve">. Innodata. </w:t>
      </w:r>
      <w:hyperlink r:id="rId6" w:history="1">
        <w:r>
          <w:rPr>
            <w:color w:val="1F3864"/>
            <w:sz w:val="19"/>
            <w:szCs w:val="19"/>
            <w:u w:val="single"/>
          </w:rPr>
          <w:t>innodata.com/cultural-alignment-</w:t>
        </w:r>
        <w:proofErr w:type="spellStart"/>
        <w:r>
          <w:rPr>
            <w:color w:val="1F3864"/>
            <w:sz w:val="19"/>
            <w:szCs w:val="19"/>
            <w:u w:val="single"/>
          </w:rPr>
          <w:t>llms</w:t>
        </w:r>
        <w:proofErr w:type="spellEnd"/>
        <w:r>
          <w:rPr>
            <w:color w:val="1F3864"/>
            <w:sz w:val="19"/>
            <w:szCs w:val="19"/>
            <w:u w:val="single"/>
          </w:rPr>
          <w:t>-benchmark</w:t>
        </w:r>
      </w:hyperlink>
    </w:p>
    <w:p w14:paraId="234B12FC" w14:textId="77777777" w:rsidR="00D376E0" w:rsidRDefault="00000000">
      <w:pPr>
        <w:spacing w:after="18"/>
      </w:pPr>
      <w:r>
        <w:t xml:space="preserve">Cisar, C., </w:t>
      </w:r>
      <w:r>
        <w:rPr>
          <w:b/>
          <w:bCs/>
        </w:rPr>
        <w:t>Sheffield, E.</w:t>
      </w:r>
      <w:r>
        <w:t xml:space="preserve">, Drake, J., et al. (2025). </w:t>
      </w:r>
      <w:r>
        <w:rPr>
          <w:i/>
          <w:iCs/>
        </w:rPr>
        <w:t>PILOT: Steering Synthetic Data Generation with Psychological &amp; Linguistic Output Targeting</w:t>
      </w:r>
      <w:r>
        <w:t xml:space="preserve">. </w:t>
      </w:r>
      <w:hyperlink r:id="rId7" w:history="1">
        <w:r>
          <w:rPr>
            <w:color w:val="1F3864"/>
            <w:sz w:val="19"/>
            <w:szCs w:val="19"/>
            <w:u w:val="single"/>
          </w:rPr>
          <w:t>arXiv:2509.15447</w:t>
        </w:r>
      </w:hyperlink>
    </w:p>
    <w:p w14:paraId="0B4EE3FA" w14:textId="04FF9C9C" w:rsidR="00DD1E58" w:rsidRDefault="00DD1E58" w:rsidP="00DD1E58">
      <w:pPr>
        <w:pBdr>
          <w:bottom w:val="single" w:sz="6" w:space="2" w:color="1F3864"/>
        </w:pBdr>
        <w:spacing w:before="160" w:after="60"/>
      </w:pPr>
      <w:r>
        <w:rPr>
          <w:b/>
          <w:bCs/>
          <w:color w:val="1F3864"/>
          <w:sz w:val="22"/>
          <w:szCs w:val="22"/>
        </w:rPr>
        <w:t>EDUCATION</w:t>
      </w:r>
    </w:p>
    <w:p w14:paraId="3F49BFC6" w14:textId="6C8CA783" w:rsidR="00DD1E58" w:rsidRDefault="00DD1E58" w:rsidP="00DD1E58">
      <w:pPr>
        <w:rPr>
          <w:rStyle w:val="Title"/>
        </w:rPr>
      </w:pPr>
      <w:r>
        <w:rPr>
          <w:b/>
          <w:bCs/>
        </w:rPr>
        <w:t xml:space="preserve">Research &amp; Evaluation:  </w:t>
      </w:r>
      <w:r>
        <w:t>experiment design, benchmark &amp; dataset construction, LLM-as-judge pipelines, rubric design,</w:t>
      </w:r>
    </w:p>
    <w:p w14:paraId="7B27B7EC" w14:textId="2F8AF481" w:rsidR="00DD1E58" w:rsidRDefault="00DD1E58">
      <w:r>
        <w:rPr>
          <w:rStyle w:val="Strong"/>
        </w:rPr>
        <w:t>The University of Texas at Austin</w:t>
      </w:r>
      <w:r>
        <w:t xml:space="preserve"> — B.A., English &amp; Linguistics, Liberal Arts Honors; Minors: Latin, French; GPA 3.9</w:t>
      </w:r>
      <w:r>
        <w:br/>
      </w:r>
      <w:r>
        <w:rPr>
          <w:rStyle w:val="Strong"/>
        </w:rPr>
        <w:t>CSU Global</w:t>
      </w:r>
      <w:r>
        <w:t xml:space="preserve"> — Certificate, Data Management &amp; Analysis, 2025</w:t>
      </w:r>
    </w:p>
    <w:p w14:paraId="5EC2D0AB" w14:textId="77777777" w:rsidR="00DD1E58" w:rsidRDefault="00DD1E58" w:rsidP="00DD1E58">
      <w:pPr>
        <w:pBdr>
          <w:bottom w:val="single" w:sz="6" w:space="2" w:color="1F3864"/>
        </w:pBdr>
        <w:spacing w:before="160" w:after="60"/>
      </w:pPr>
      <w:r>
        <w:rPr>
          <w:b/>
          <w:bCs/>
          <w:color w:val="1F3864"/>
          <w:sz w:val="22"/>
          <w:szCs w:val="22"/>
        </w:rPr>
        <w:t>SKILLS</w:t>
      </w:r>
    </w:p>
    <w:p w14:paraId="72CC27C7" w14:textId="77777777" w:rsidR="00DD1E58" w:rsidRDefault="00DD1E58" w:rsidP="00DD1E58">
      <w:pPr>
        <w:spacing w:after="14"/>
      </w:pPr>
      <w:r>
        <w:rPr>
          <w:b/>
          <w:bCs/>
        </w:rPr>
        <w:t xml:space="preserve">Research &amp; Evaluation:  </w:t>
      </w:r>
      <w:r>
        <w:t>experiment design, benchmark &amp; dataset construction, LLM-as-judge pipelines, rubric design, model-performance assessment, multimodal (text &amp; image) evaluation</w:t>
      </w:r>
    </w:p>
    <w:p w14:paraId="1D1F0092" w14:textId="77777777" w:rsidR="00DD1E58" w:rsidRDefault="00DD1E58" w:rsidP="00DD1E58">
      <w:pPr>
        <w:spacing w:after="14"/>
      </w:pPr>
      <w:r>
        <w:rPr>
          <w:b/>
          <w:bCs/>
        </w:rPr>
        <w:t xml:space="preserve">Technical:  </w:t>
      </w:r>
      <w:r>
        <w:t>Python, SQL, data pipeline building, prompt engineering, synthetic data generation, clustering &amp; embeddings, NLP methods</w:t>
      </w:r>
    </w:p>
    <w:p w14:paraId="49659D82" w14:textId="77777777" w:rsidR="00DD1E58" w:rsidRDefault="00DD1E58" w:rsidP="00DD1E58">
      <w:pPr>
        <w:spacing w:after="14"/>
      </w:pPr>
      <w:r>
        <w:rPr>
          <w:b/>
          <w:bCs/>
        </w:rPr>
        <w:t xml:space="preserve">Responsible AI:  </w:t>
      </w:r>
      <w:r>
        <w:t>hallucination detection, bias analysis, cultural alignment, misinformation evaluation, privacy and harm detection</w:t>
      </w:r>
    </w:p>
    <w:p w14:paraId="339E662E" w14:textId="77777777" w:rsidR="00DD1E58" w:rsidRDefault="00DD1E58"/>
    <w:sectPr w:rsidR="00DD1E58">
      <w:pgSz w:w="12240" w:h="15840"/>
      <w:pgMar w:top="720" w:right="1080" w:bottom="6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85E7E"/>
    <w:multiLevelType w:val="hybridMultilevel"/>
    <w:tmpl w:val="BCEE7E8E"/>
    <w:lvl w:ilvl="0" w:tplc="AED8215E">
      <w:start w:val="1"/>
      <w:numFmt w:val="bullet"/>
      <w:lvlText w:val="•"/>
      <w:lvlJc w:val="left"/>
      <w:pPr>
        <w:ind w:left="330" w:hanging="190"/>
      </w:pPr>
    </w:lvl>
    <w:lvl w:ilvl="1" w:tplc="855A7340">
      <w:numFmt w:val="decimal"/>
      <w:lvlText w:val=""/>
      <w:lvlJc w:val="left"/>
    </w:lvl>
    <w:lvl w:ilvl="2" w:tplc="C61CB1E4">
      <w:numFmt w:val="decimal"/>
      <w:lvlText w:val=""/>
      <w:lvlJc w:val="left"/>
    </w:lvl>
    <w:lvl w:ilvl="3" w:tplc="FF72640A">
      <w:numFmt w:val="decimal"/>
      <w:lvlText w:val=""/>
      <w:lvlJc w:val="left"/>
    </w:lvl>
    <w:lvl w:ilvl="4" w:tplc="5AF85654">
      <w:numFmt w:val="decimal"/>
      <w:lvlText w:val=""/>
      <w:lvlJc w:val="left"/>
    </w:lvl>
    <w:lvl w:ilvl="5" w:tplc="5206312E">
      <w:numFmt w:val="decimal"/>
      <w:lvlText w:val=""/>
      <w:lvlJc w:val="left"/>
    </w:lvl>
    <w:lvl w:ilvl="6" w:tplc="278C6A4E">
      <w:numFmt w:val="decimal"/>
      <w:lvlText w:val=""/>
      <w:lvlJc w:val="left"/>
    </w:lvl>
    <w:lvl w:ilvl="7" w:tplc="AB347130">
      <w:numFmt w:val="decimal"/>
      <w:lvlText w:val=""/>
      <w:lvlJc w:val="left"/>
    </w:lvl>
    <w:lvl w:ilvl="8" w:tplc="E242A72C">
      <w:numFmt w:val="decimal"/>
      <w:lvlText w:val=""/>
      <w:lvlJc w:val="left"/>
    </w:lvl>
  </w:abstractNum>
  <w:abstractNum w:abstractNumId="1" w15:restartNumberingAfterBreak="0">
    <w:nsid w:val="47C51098"/>
    <w:multiLevelType w:val="hybridMultilevel"/>
    <w:tmpl w:val="74681E9E"/>
    <w:lvl w:ilvl="0" w:tplc="0806383E">
      <w:start w:val="1"/>
      <w:numFmt w:val="bullet"/>
      <w:lvlText w:val="●"/>
      <w:lvlJc w:val="left"/>
      <w:pPr>
        <w:ind w:left="720" w:hanging="360"/>
      </w:pPr>
    </w:lvl>
    <w:lvl w:ilvl="1" w:tplc="1642521C">
      <w:start w:val="1"/>
      <w:numFmt w:val="bullet"/>
      <w:lvlText w:val="○"/>
      <w:lvlJc w:val="left"/>
      <w:pPr>
        <w:ind w:left="1440" w:hanging="360"/>
      </w:pPr>
    </w:lvl>
    <w:lvl w:ilvl="2" w:tplc="8CD2C484">
      <w:start w:val="1"/>
      <w:numFmt w:val="bullet"/>
      <w:lvlText w:val="■"/>
      <w:lvlJc w:val="left"/>
      <w:pPr>
        <w:ind w:left="2160" w:hanging="360"/>
      </w:pPr>
    </w:lvl>
    <w:lvl w:ilvl="3" w:tplc="80443924">
      <w:start w:val="1"/>
      <w:numFmt w:val="bullet"/>
      <w:lvlText w:val="●"/>
      <w:lvlJc w:val="left"/>
      <w:pPr>
        <w:ind w:left="2880" w:hanging="360"/>
      </w:pPr>
    </w:lvl>
    <w:lvl w:ilvl="4" w:tplc="7C0660D0">
      <w:start w:val="1"/>
      <w:numFmt w:val="bullet"/>
      <w:lvlText w:val="○"/>
      <w:lvlJc w:val="left"/>
      <w:pPr>
        <w:ind w:left="3600" w:hanging="360"/>
      </w:pPr>
    </w:lvl>
    <w:lvl w:ilvl="5" w:tplc="6C461424">
      <w:start w:val="1"/>
      <w:numFmt w:val="bullet"/>
      <w:lvlText w:val="■"/>
      <w:lvlJc w:val="left"/>
      <w:pPr>
        <w:ind w:left="4320" w:hanging="360"/>
      </w:pPr>
    </w:lvl>
    <w:lvl w:ilvl="6" w:tplc="0288858E">
      <w:start w:val="1"/>
      <w:numFmt w:val="bullet"/>
      <w:lvlText w:val="●"/>
      <w:lvlJc w:val="left"/>
      <w:pPr>
        <w:ind w:left="5040" w:hanging="360"/>
      </w:pPr>
    </w:lvl>
    <w:lvl w:ilvl="7" w:tplc="336E570A">
      <w:start w:val="1"/>
      <w:numFmt w:val="bullet"/>
      <w:lvlText w:val="●"/>
      <w:lvlJc w:val="left"/>
      <w:pPr>
        <w:ind w:left="5760" w:hanging="360"/>
      </w:pPr>
    </w:lvl>
    <w:lvl w:ilvl="8" w:tplc="9F424C7E">
      <w:start w:val="1"/>
      <w:numFmt w:val="bullet"/>
      <w:lvlText w:val="●"/>
      <w:lvlJc w:val="left"/>
      <w:pPr>
        <w:ind w:left="6480" w:hanging="360"/>
      </w:pPr>
    </w:lvl>
  </w:abstractNum>
  <w:num w:numId="1" w16cid:durableId="1116562494">
    <w:abstractNumId w:val="1"/>
    <w:lvlOverride w:ilvl="0">
      <w:startOverride w:val="1"/>
    </w:lvlOverride>
  </w:num>
  <w:num w:numId="2" w16cid:durableId="17537747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E0"/>
    <w:rsid w:val="00110E21"/>
    <w:rsid w:val="004056C8"/>
    <w:rsid w:val="005B4B0E"/>
    <w:rsid w:val="00652935"/>
    <w:rsid w:val="00D376E0"/>
    <w:rsid w:val="00D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5E953"/>
  <w15:docId w15:val="{0AD4F28C-071F-1048-A53D-A970EDC5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DD1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xiv.org/abs/2509.154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nodata.com/cultural-alignment-llms-benchmark-applied-understanding/" TargetMode="External"/><Relationship Id="rId5" Type="http://schemas.openxmlformats.org/officeDocument/2006/relationships/hyperlink" Target="https://www.linkedin.com/in/emily-sheffield-20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455</Words>
  <Characters>3211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Sheffield, Emily</cp:lastModifiedBy>
  <cp:revision>5</cp:revision>
  <dcterms:created xsi:type="dcterms:W3CDTF">2026-06-09T19:25:00Z</dcterms:created>
  <dcterms:modified xsi:type="dcterms:W3CDTF">2026-06-09T23:43:00Z</dcterms:modified>
</cp:coreProperties>
</file>